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F9F6" w14:textId="3E022984" w:rsidR="00C24A16" w:rsidRDefault="00B011CE" w:rsidP="00B011CE">
      <w:pPr>
        <w:jc w:val="center"/>
      </w:pPr>
      <w:r>
        <w:rPr>
          <w:noProof/>
        </w:rPr>
        <w:drawing>
          <wp:inline distT="0" distB="0" distL="0" distR="0" wp14:anchorId="73FF7854" wp14:editId="0C2C105D">
            <wp:extent cx="5228119" cy="5219700"/>
            <wp:effectExtent l="0" t="0" r="0" b="0"/>
            <wp:docPr id="789680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802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474" cy="524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84A3" w14:textId="77777777" w:rsidR="00B011CE" w:rsidRDefault="00B011CE"/>
    <w:p w14:paraId="6B1C1474" w14:textId="512F38AA" w:rsidR="00B011CE" w:rsidRDefault="00B011CE">
      <w:r w:rsidRPr="00B011CE">
        <w:rPr>
          <w:b/>
          <w:bCs/>
        </w:rPr>
        <w:t>Newport Orthopedic Institute</w:t>
      </w:r>
      <w:r>
        <w:t xml:space="preserve"> partners with </w:t>
      </w:r>
      <w:r w:rsidRPr="00B011CE">
        <w:rPr>
          <w:b/>
          <w:bCs/>
        </w:rPr>
        <w:t xml:space="preserve">Newport Harbor Radiology Associates </w:t>
      </w:r>
      <w:r w:rsidRPr="00B011CE">
        <w:t>to</w:t>
      </w:r>
      <w:r>
        <w:t xml:space="preserve"> provide the best MRI result for you. We acquire the images in our office (this is called the ‘technical component’ of the MRI) and a </w:t>
      </w:r>
      <w:r w:rsidRPr="00B011CE">
        <w:rPr>
          <w:b/>
          <w:bCs/>
          <w:i/>
          <w:iCs/>
        </w:rPr>
        <w:t>Board-Certified Radiologist specializing in Orthopedics with Newport Harbor Radiology Associates</w:t>
      </w:r>
      <w:r>
        <w:t xml:space="preserve"> interprets your images and provides the written report (this is called the ‘professional component’ of the MRI). </w:t>
      </w:r>
    </w:p>
    <w:p w14:paraId="7481D32B" w14:textId="239FB8BC" w:rsidR="00B011CE" w:rsidRPr="00B011CE" w:rsidRDefault="00B011CE">
      <w:pPr>
        <w:rPr>
          <w:b/>
          <w:bCs/>
          <w:i/>
          <w:iCs/>
        </w:rPr>
      </w:pPr>
      <w:r>
        <w:t xml:space="preserve">This means you will get 2 bills for your MRI, one from </w:t>
      </w:r>
      <w:r w:rsidRPr="00B011CE">
        <w:rPr>
          <w:b/>
          <w:bCs/>
          <w:i/>
          <w:iCs/>
        </w:rPr>
        <w:t>Newport Orthopedic</w:t>
      </w:r>
      <w:r>
        <w:rPr>
          <w:b/>
          <w:bCs/>
          <w:i/>
          <w:iCs/>
        </w:rPr>
        <w:t xml:space="preserve"> Institute</w:t>
      </w:r>
      <w:r>
        <w:t xml:space="preserve"> and one from </w:t>
      </w:r>
      <w:r w:rsidRPr="00B011CE">
        <w:rPr>
          <w:b/>
          <w:bCs/>
          <w:i/>
          <w:iCs/>
        </w:rPr>
        <w:t xml:space="preserve">Newport Harbor Radiology Associates. </w:t>
      </w:r>
    </w:p>
    <w:p w14:paraId="7A3043A6" w14:textId="5A0278C7" w:rsidR="00B011CE" w:rsidRDefault="00B011CE">
      <w:r>
        <w:t xml:space="preserve">Just so you know, you are not paying more than you would if you used an office that billed a ‘Global’ charge that included both the ‘technical’ and ‘professional components’ in one bill. The same amounts are approved by your payer regardless of a ‘professional’, ‘technical’, or ‘global’ bill being submitted. That means your patient responsible amounts are also the same in any scenario. </w:t>
      </w:r>
    </w:p>
    <w:p w14:paraId="70ABE87F" w14:textId="7DB99728" w:rsidR="00B011CE" w:rsidRDefault="00B011CE">
      <w:r>
        <w:rPr>
          <w:noProof/>
        </w:rPr>
        <w:drawing>
          <wp:inline distT="0" distB="0" distL="0" distR="0" wp14:anchorId="53388371" wp14:editId="552755EE">
            <wp:extent cx="2752725" cy="733556"/>
            <wp:effectExtent l="0" t="0" r="0" b="9525"/>
            <wp:docPr id="198876728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67289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281" cy="7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E37">
        <w:tab/>
      </w:r>
      <w:r w:rsidR="00D50E37">
        <w:tab/>
      </w:r>
      <w:r w:rsidR="00D50E37">
        <w:tab/>
      </w:r>
      <w:r w:rsidR="00D50E37">
        <w:rPr>
          <w:noProof/>
        </w:rPr>
        <w:drawing>
          <wp:inline distT="0" distB="0" distL="0" distR="0" wp14:anchorId="0CF0B606" wp14:editId="4D82FB3F">
            <wp:extent cx="1495238" cy="838095"/>
            <wp:effectExtent l="0" t="0" r="0" b="635"/>
            <wp:docPr id="36022968" name="Picture 1" descr="A logo with blue waves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2968" name="Picture 1" descr="A logo with blue waves and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23D7" w14:textId="1F1D01A3" w:rsidR="00D50E37" w:rsidRDefault="00D50E37">
      <w:pPr>
        <w:rPr>
          <w:b/>
          <w:bCs/>
          <w:i/>
          <w:iCs/>
        </w:rPr>
      </w:pPr>
      <w:r>
        <w:t xml:space="preserve">      </w:t>
      </w:r>
      <w:r w:rsidRPr="00D50E37">
        <w:rPr>
          <w:b/>
          <w:bCs/>
          <w:i/>
          <w:iCs/>
        </w:rPr>
        <w:t>Newport Ortho billing phone: 949-722-5062</w:t>
      </w:r>
      <w:r w:rsidRPr="00D50E37">
        <w:rPr>
          <w:b/>
          <w:bCs/>
          <w:i/>
          <w:iCs/>
        </w:rPr>
        <w:tab/>
      </w:r>
      <w:r>
        <w:tab/>
      </w:r>
      <w:r w:rsidRPr="00D50E37">
        <w:rPr>
          <w:b/>
          <w:bCs/>
          <w:i/>
          <w:iCs/>
        </w:rPr>
        <w:t>Newport</w:t>
      </w:r>
      <w:r w:rsidR="00A515B4">
        <w:rPr>
          <w:b/>
          <w:bCs/>
          <w:i/>
          <w:iCs/>
        </w:rPr>
        <w:t xml:space="preserve"> Harbor</w:t>
      </w:r>
      <w:r w:rsidRPr="00D50E37">
        <w:rPr>
          <w:b/>
          <w:bCs/>
          <w:i/>
          <w:iCs/>
        </w:rPr>
        <w:t xml:space="preserve"> Radiology billing phone: 888-927-8020</w:t>
      </w:r>
    </w:p>
    <w:p w14:paraId="2D0BDBCD" w14:textId="77777777" w:rsidR="00D50E37" w:rsidRDefault="00D50E37">
      <w:pPr>
        <w:rPr>
          <w:b/>
          <w:bCs/>
          <w:i/>
          <w:iCs/>
        </w:rPr>
      </w:pPr>
    </w:p>
    <w:p w14:paraId="2200501F" w14:textId="7C5922C8" w:rsidR="00B011CE" w:rsidRDefault="00D50E37">
      <w:r>
        <w:rPr>
          <w:sz w:val="16"/>
          <w:szCs w:val="16"/>
        </w:rPr>
        <w:t>M: Revenue Cycle/Memos/02042025</w:t>
      </w:r>
    </w:p>
    <w:sectPr w:rsidR="00B011CE" w:rsidSect="00D50E37">
      <w:pgSz w:w="12240" w:h="15840"/>
      <w:pgMar w:top="540" w:right="81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CE"/>
    <w:rsid w:val="00277F6C"/>
    <w:rsid w:val="00480FCE"/>
    <w:rsid w:val="00881B29"/>
    <w:rsid w:val="00A515B4"/>
    <w:rsid w:val="00B011CE"/>
    <w:rsid w:val="00C24A16"/>
    <w:rsid w:val="00C54B8D"/>
    <w:rsid w:val="00D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9573"/>
  <w15:chartTrackingRefBased/>
  <w15:docId w15:val="{67938E6A-41B2-4F2C-9098-554632CA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1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1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1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1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Owen</dc:creator>
  <cp:keywords/>
  <dc:description/>
  <cp:lastModifiedBy>Lissa Owen</cp:lastModifiedBy>
  <cp:revision>2</cp:revision>
  <dcterms:created xsi:type="dcterms:W3CDTF">2025-02-04T21:04:00Z</dcterms:created>
  <dcterms:modified xsi:type="dcterms:W3CDTF">2025-02-04T23:27:00Z</dcterms:modified>
</cp:coreProperties>
</file>